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FE146" w14:textId="586FFCE2" w:rsidR="003415D0" w:rsidRPr="003415D0" w:rsidRDefault="003415D0" w:rsidP="003415D0">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sidRPr="003415D0">
        <w:rPr>
          <w:rFonts w:ascii="Calibri" w:hAnsi="Calibri" w:cs="Calibri"/>
          <w:b/>
          <w:bCs/>
          <w:color w:val="000000" w:themeColor="text1"/>
          <w:sz w:val="22"/>
          <w:szCs w:val="22"/>
        </w:rPr>
        <w:t xml:space="preserve">Kristine Hurst-Wajszczuk, D.M.A. </w:t>
      </w:r>
    </w:p>
    <w:p w14:paraId="774C72CF" w14:textId="57D0D462" w:rsidR="003415D0" w:rsidRPr="003415D0" w:rsidRDefault="003415D0" w:rsidP="003415D0">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sidRPr="003415D0">
        <w:rPr>
          <w:rFonts w:ascii="Calibri" w:hAnsi="Calibri" w:cs="Calibri"/>
          <w:b/>
          <w:bCs/>
          <w:color w:val="000000" w:themeColor="text1"/>
          <w:sz w:val="22"/>
          <w:szCs w:val="22"/>
        </w:rPr>
        <w:t>Teaching Bio (long)</w:t>
      </w:r>
    </w:p>
    <w:p w14:paraId="76B24972" w14:textId="77777777"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45B952AD" w14:textId="6762C7BA"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r w:rsidRPr="003415D0">
        <w:rPr>
          <w:rFonts w:ascii="Calibri" w:hAnsi="Calibri" w:cs="Calibri"/>
          <w:color w:val="000000" w:themeColor="text1"/>
          <w:sz w:val="22"/>
          <w:szCs w:val="22"/>
        </w:rPr>
        <w:t>As a voice teacher, opera director, and performance coach, Dr. Hurst-</w:t>
      </w:r>
      <w:proofErr w:type="spellStart"/>
      <w:r w:rsidRPr="003415D0">
        <w:rPr>
          <w:rFonts w:ascii="Calibri" w:hAnsi="Calibri" w:cs="Calibri"/>
          <w:color w:val="000000" w:themeColor="text1"/>
          <w:sz w:val="22"/>
          <w:szCs w:val="22"/>
        </w:rPr>
        <w:t>Wajszczuk’s</w:t>
      </w:r>
      <w:proofErr w:type="spellEnd"/>
      <w:r w:rsidRPr="003415D0">
        <w:rPr>
          <w:rFonts w:ascii="Calibri" w:hAnsi="Calibri" w:cs="Calibri"/>
          <w:color w:val="000000" w:themeColor="text1"/>
          <w:sz w:val="22"/>
          <w:szCs w:val="22"/>
        </w:rPr>
        <w:t xml:space="preserve"> </w:t>
      </w:r>
      <w:r w:rsidR="009F5E9C">
        <w:rPr>
          <w:rFonts w:ascii="Calibri" w:hAnsi="Calibri" w:cs="Calibri"/>
          <w:color w:val="000000" w:themeColor="text1"/>
          <w:sz w:val="22"/>
          <w:szCs w:val="22"/>
        </w:rPr>
        <w:t>mission</w:t>
      </w:r>
      <w:r w:rsidRPr="003415D0">
        <w:rPr>
          <w:rFonts w:ascii="Calibri" w:hAnsi="Calibri" w:cs="Calibri"/>
          <w:color w:val="000000" w:themeColor="text1"/>
          <w:sz w:val="22"/>
          <w:szCs w:val="22"/>
        </w:rPr>
        <w:t xml:space="preserve"> is to help students assemble a full “toolbox” to discover who they are as vocalists, </w:t>
      </w:r>
      <w:r w:rsidR="009F5E9C">
        <w:rPr>
          <w:rFonts w:ascii="Calibri" w:hAnsi="Calibri" w:cs="Calibri"/>
          <w:color w:val="000000" w:themeColor="text1"/>
          <w:sz w:val="22"/>
          <w:szCs w:val="22"/>
        </w:rPr>
        <w:t xml:space="preserve">stage </w:t>
      </w:r>
      <w:r w:rsidRPr="003415D0">
        <w:rPr>
          <w:rFonts w:ascii="Calibri" w:hAnsi="Calibri" w:cs="Calibri"/>
          <w:color w:val="000000" w:themeColor="text1"/>
          <w:sz w:val="22"/>
          <w:szCs w:val="22"/>
        </w:rPr>
        <w:t>performers, and human beings.</w:t>
      </w:r>
      <w:r>
        <w:rPr>
          <w:rFonts w:ascii="Calibri" w:hAnsi="Calibri" w:cs="Calibri"/>
          <w:color w:val="000000" w:themeColor="text1"/>
          <w:sz w:val="22"/>
          <w:szCs w:val="22"/>
        </w:rPr>
        <w:t xml:space="preserve"> Having taught studio voice and directed opera and musical theatre programs for 20 years, her goal is </w:t>
      </w:r>
      <w:r w:rsidR="009D2ADA">
        <w:rPr>
          <w:rFonts w:ascii="Calibri" w:hAnsi="Calibri" w:cs="Calibri"/>
          <w:color w:val="000000" w:themeColor="text1"/>
          <w:sz w:val="22"/>
          <w:szCs w:val="22"/>
        </w:rPr>
        <w:t>for singers</w:t>
      </w:r>
      <w:r>
        <w:rPr>
          <w:rFonts w:ascii="Calibri" w:hAnsi="Calibri" w:cs="Calibri"/>
          <w:color w:val="000000" w:themeColor="text1"/>
          <w:sz w:val="22"/>
          <w:szCs w:val="22"/>
        </w:rPr>
        <w:t xml:space="preserve"> </w:t>
      </w:r>
      <w:r w:rsidR="009D2ADA">
        <w:rPr>
          <w:rFonts w:ascii="Calibri" w:hAnsi="Calibri" w:cs="Calibri"/>
          <w:color w:val="000000" w:themeColor="text1"/>
          <w:sz w:val="22"/>
          <w:szCs w:val="22"/>
        </w:rPr>
        <w:t xml:space="preserve">to </w:t>
      </w:r>
      <w:r w:rsidR="00F87520">
        <w:rPr>
          <w:rFonts w:ascii="Calibri" w:hAnsi="Calibri" w:cs="Calibri"/>
          <w:color w:val="000000" w:themeColor="text1"/>
          <w:sz w:val="22"/>
          <w:szCs w:val="22"/>
        </w:rPr>
        <w:t>discover</w:t>
      </w:r>
      <w:r>
        <w:rPr>
          <w:rFonts w:ascii="Calibri" w:hAnsi="Calibri" w:cs="Calibri"/>
          <w:color w:val="000000" w:themeColor="text1"/>
          <w:sz w:val="22"/>
          <w:szCs w:val="22"/>
        </w:rPr>
        <w:t xml:space="preserve"> freedom and fearlessness in performance while embracing their unique vocal gifts.</w:t>
      </w:r>
      <w:r w:rsidR="009F5E9C">
        <w:rPr>
          <w:rFonts w:ascii="Calibri" w:hAnsi="Calibri" w:cs="Calibri"/>
          <w:color w:val="000000" w:themeColor="text1"/>
          <w:sz w:val="22"/>
          <w:szCs w:val="22"/>
        </w:rPr>
        <w:t xml:space="preserve"> Her wellness seminars are designed to help students embrace their full potential by tending to all the building blocks of healthy living, including exercise, nutrition, and mindfulness.</w:t>
      </w:r>
    </w:p>
    <w:p w14:paraId="2AE358CE" w14:textId="77777777"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71A599D3" w14:textId="485755B8"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r w:rsidRPr="003415D0">
        <w:rPr>
          <w:rFonts w:ascii="Calibri" w:hAnsi="Calibri" w:cs="Calibri"/>
          <w:color w:val="000000" w:themeColor="text1"/>
          <w:sz w:val="22"/>
          <w:szCs w:val="22"/>
        </w:rPr>
        <w:t xml:space="preserve">In voice lessons, the focus is on ease, </w:t>
      </w:r>
      <w:r w:rsidR="009F5E9C" w:rsidRPr="003415D0">
        <w:rPr>
          <w:rFonts w:ascii="Calibri" w:hAnsi="Calibri" w:cs="Calibri"/>
          <w:color w:val="000000" w:themeColor="text1"/>
          <w:sz w:val="22"/>
          <w:szCs w:val="22"/>
        </w:rPr>
        <w:t>expressiv</w:t>
      </w:r>
      <w:r w:rsidR="009F5E9C">
        <w:rPr>
          <w:rFonts w:ascii="Calibri" w:hAnsi="Calibri" w:cs="Calibri"/>
          <w:color w:val="000000" w:themeColor="text1"/>
          <w:sz w:val="22"/>
          <w:szCs w:val="22"/>
        </w:rPr>
        <w:t>eness</w:t>
      </w:r>
      <w:r w:rsidR="009F5E9C" w:rsidRPr="003415D0">
        <w:rPr>
          <w:rFonts w:ascii="Calibri" w:hAnsi="Calibri" w:cs="Calibri"/>
          <w:color w:val="000000" w:themeColor="text1"/>
          <w:sz w:val="22"/>
          <w:szCs w:val="22"/>
        </w:rPr>
        <w:t xml:space="preserve">, </w:t>
      </w:r>
      <w:r w:rsidRPr="003415D0">
        <w:rPr>
          <w:rFonts w:ascii="Calibri" w:hAnsi="Calibri" w:cs="Calibri"/>
          <w:color w:val="000000" w:themeColor="text1"/>
          <w:sz w:val="22"/>
          <w:szCs w:val="22"/>
        </w:rPr>
        <w:t xml:space="preserve">and efficient vocal production, </w:t>
      </w:r>
      <w:r w:rsidR="009F5E9C">
        <w:rPr>
          <w:rFonts w:ascii="Calibri" w:hAnsi="Calibri" w:cs="Calibri"/>
          <w:color w:val="000000" w:themeColor="text1"/>
          <w:sz w:val="22"/>
          <w:szCs w:val="22"/>
        </w:rPr>
        <w:t>assembling</w:t>
      </w:r>
      <w:r w:rsidRPr="003415D0">
        <w:rPr>
          <w:rFonts w:ascii="Calibri" w:hAnsi="Calibri" w:cs="Calibri"/>
          <w:color w:val="000000" w:themeColor="text1"/>
          <w:sz w:val="22"/>
          <w:szCs w:val="22"/>
        </w:rPr>
        <w:t xml:space="preserve"> the skills for lifelong healthy singing. Her students have been accepted to Aspen, Utah Festival Opera, and </w:t>
      </w:r>
      <w:proofErr w:type="spellStart"/>
      <w:r w:rsidRPr="003415D0">
        <w:rPr>
          <w:rFonts w:ascii="Calibri" w:hAnsi="Calibri" w:cs="Calibri"/>
          <w:color w:val="000000" w:themeColor="text1"/>
          <w:sz w:val="22"/>
          <w:szCs w:val="22"/>
        </w:rPr>
        <w:t>SongFest</w:t>
      </w:r>
      <w:proofErr w:type="spellEnd"/>
      <w:r w:rsidRPr="003415D0">
        <w:rPr>
          <w:rFonts w:ascii="Calibri" w:hAnsi="Calibri" w:cs="Calibri"/>
          <w:color w:val="000000" w:themeColor="text1"/>
          <w:sz w:val="22"/>
          <w:szCs w:val="22"/>
        </w:rPr>
        <w:t xml:space="preserve">, and have starred in national Broadway tours </w:t>
      </w:r>
      <w:r w:rsidR="009F5E9C">
        <w:rPr>
          <w:rFonts w:ascii="Calibri" w:hAnsi="Calibri" w:cs="Calibri"/>
          <w:color w:val="000000" w:themeColor="text1"/>
          <w:sz w:val="22"/>
          <w:szCs w:val="22"/>
        </w:rPr>
        <w:t>such as</w:t>
      </w:r>
      <w:r w:rsidRPr="003415D0">
        <w:rPr>
          <w:rFonts w:ascii="Calibri" w:hAnsi="Calibri" w:cs="Calibri"/>
          <w:color w:val="000000" w:themeColor="text1"/>
          <w:sz w:val="22"/>
          <w:szCs w:val="22"/>
        </w:rPr>
        <w:t xml:space="preserve"> </w:t>
      </w:r>
      <w:r w:rsidRPr="003415D0">
        <w:rPr>
          <w:rFonts w:ascii="Calibri" w:hAnsi="Calibri" w:cs="Calibri"/>
          <w:i/>
          <w:iCs/>
          <w:color w:val="000000" w:themeColor="text1"/>
          <w:sz w:val="22"/>
          <w:szCs w:val="22"/>
        </w:rPr>
        <w:t>A Gentleman’s Guide to Love and Murder.</w:t>
      </w:r>
      <w:r w:rsidRPr="003415D0">
        <w:rPr>
          <w:rFonts w:ascii="Calibri" w:hAnsi="Calibri" w:cs="Calibri"/>
          <w:color w:val="000000" w:themeColor="text1"/>
          <w:sz w:val="22"/>
          <w:szCs w:val="22"/>
        </w:rPr>
        <w:t xml:space="preserve"> </w:t>
      </w:r>
      <w:r w:rsidR="005C3A5B" w:rsidRPr="003415D0">
        <w:rPr>
          <w:rFonts w:ascii="Calibri" w:hAnsi="Calibri" w:cs="Calibri"/>
          <w:color w:val="000000" w:themeColor="text1"/>
          <w:sz w:val="22"/>
          <w:szCs w:val="22"/>
        </w:rPr>
        <w:t>They have gone on</w:t>
      </w:r>
      <w:r w:rsidR="005C3A5B">
        <w:rPr>
          <w:rFonts w:ascii="Calibri" w:hAnsi="Calibri" w:cs="Calibri"/>
          <w:color w:val="000000" w:themeColor="text1"/>
          <w:sz w:val="22"/>
          <w:szCs w:val="22"/>
        </w:rPr>
        <w:t xml:space="preserve"> </w:t>
      </w:r>
      <w:r w:rsidR="005C3A5B" w:rsidRPr="003415D0">
        <w:rPr>
          <w:rFonts w:ascii="Calibri" w:hAnsi="Calibri" w:cs="Calibri"/>
          <w:color w:val="000000" w:themeColor="text1"/>
          <w:sz w:val="22"/>
          <w:szCs w:val="22"/>
        </w:rPr>
        <w:t xml:space="preserve">to </w:t>
      </w:r>
      <w:r w:rsidR="005C3A5B">
        <w:rPr>
          <w:rFonts w:ascii="Calibri" w:hAnsi="Calibri" w:cs="Calibri"/>
          <w:color w:val="000000" w:themeColor="text1"/>
          <w:sz w:val="22"/>
          <w:szCs w:val="22"/>
        </w:rPr>
        <w:t xml:space="preserve">win Encouragement Awards in the Metropolitan Opera’s </w:t>
      </w:r>
      <w:proofErr w:type="spellStart"/>
      <w:r w:rsidR="005C3A5B">
        <w:rPr>
          <w:rFonts w:ascii="Calibri" w:hAnsi="Calibri" w:cs="Calibri"/>
          <w:color w:val="000000" w:themeColor="text1"/>
          <w:sz w:val="22"/>
          <w:szCs w:val="22"/>
        </w:rPr>
        <w:t>Laffont</w:t>
      </w:r>
      <w:proofErr w:type="spellEnd"/>
      <w:r w:rsidR="005C3A5B">
        <w:rPr>
          <w:rFonts w:ascii="Calibri" w:hAnsi="Calibri" w:cs="Calibri"/>
          <w:color w:val="000000" w:themeColor="text1"/>
          <w:sz w:val="22"/>
          <w:szCs w:val="22"/>
        </w:rPr>
        <w:t xml:space="preserve"> competition, as </w:t>
      </w:r>
      <w:r w:rsidR="005C3A5B" w:rsidRPr="003415D0">
        <w:rPr>
          <w:rFonts w:ascii="Calibri" w:hAnsi="Calibri" w:cs="Calibri"/>
          <w:color w:val="000000" w:themeColor="text1"/>
          <w:sz w:val="22"/>
          <w:szCs w:val="22"/>
        </w:rPr>
        <w:t xml:space="preserve">well as </w:t>
      </w:r>
      <w:r w:rsidR="005C3A5B">
        <w:rPr>
          <w:rFonts w:ascii="Calibri" w:hAnsi="Calibri" w:cs="Calibri"/>
          <w:color w:val="000000" w:themeColor="text1"/>
          <w:sz w:val="22"/>
          <w:szCs w:val="22"/>
        </w:rPr>
        <w:t xml:space="preserve">fellowships in </w:t>
      </w:r>
      <w:r w:rsidR="005C3A5B" w:rsidRPr="003415D0">
        <w:rPr>
          <w:rFonts w:ascii="Calibri" w:hAnsi="Calibri" w:cs="Calibri"/>
          <w:color w:val="000000" w:themeColor="text1"/>
          <w:sz w:val="22"/>
          <w:szCs w:val="22"/>
        </w:rPr>
        <w:t xml:space="preserve">graduate programs at Indiana University and the University of Illinois. </w:t>
      </w:r>
      <w:r w:rsidR="00F87520">
        <w:rPr>
          <w:rFonts w:ascii="Calibri" w:hAnsi="Calibri" w:cs="Calibri"/>
          <w:color w:val="000000" w:themeColor="text1"/>
          <w:sz w:val="22"/>
          <w:szCs w:val="22"/>
        </w:rPr>
        <w:t>While students, t</w:t>
      </w:r>
      <w:r w:rsidRPr="003415D0">
        <w:rPr>
          <w:rFonts w:ascii="Calibri" w:hAnsi="Calibri" w:cs="Calibri"/>
          <w:color w:val="000000" w:themeColor="text1"/>
          <w:sz w:val="22"/>
          <w:szCs w:val="22"/>
        </w:rPr>
        <w:t xml:space="preserve">hey </w:t>
      </w:r>
      <w:r w:rsidR="00F87520">
        <w:rPr>
          <w:rFonts w:ascii="Calibri" w:hAnsi="Calibri" w:cs="Calibri"/>
          <w:color w:val="000000" w:themeColor="text1"/>
          <w:sz w:val="22"/>
          <w:szCs w:val="22"/>
        </w:rPr>
        <w:t xml:space="preserve">regularly win awards; many </w:t>
      </w:r>
      <w:r w:rsidRPr="003415D0">
        <w:rPr>
          <w:rFonts w:ascii="Calibri" w:hAnsi="Calibri" w:cs="Calibri"/>
          <w:color w:val="000000" w:themeColor="text1"/>
          <w:sz w:val="22"/>
          <w:szCs w:val="22"/>
        </w:rPr>
        <w:t xml:space="preserve">are </w:t>
      </w:r>
      <w:r w:rsidR="00F87520">
        <w:rPr>
          <w:rFonts w:ascii="Calibri" w:hAnsi="Calibri" w:cs="Calibri"/>
          <w:color w:val="000000" w:themeColor="text1"/>
          <w:sz w:val="22"/>
          <w:szCs w:val="22"/>
        </w:rPr>
        <w:t xml:space="preserve">now </w:t>
      </w:r>
      <w:r w:rsidRPr="003415D0">
        <w:rPr>
          <w:rFonts w:ascii="Calibri" w:hAnsi="Calibri" w:cs="Calibri"/>
          <w:color w:val="000000" w:themeColor="text1"/>
          <w:sz w:val="22"/>
          <w:szCs w:val="22"/>
        </w:rPr>
        <w:t>enjoying fulfilling careers in opera management, speech therapy, and in higher education.</w:t>
      </w:r>
    </w:p>
    <w:p w14:paraId="43E54A3B" w14:textId="77777777" w:rsidR="003415D0" w:rsidRPr="003415D0" w:rsidRDefault="003415D0" w:rsidP="003415D0">
      <w:pPr>
        <w:rPr>
          <w:rFonts w:ascii="Calibri" w:hAnsi="Calibri" w:cs="Calibri"/>
          <w:color w:val="000000" w:themeColor="text1"/>
          <w:sz w:val="22"/>
          <w:szCs w:val="22"/>
        </w:rPr>
      </w:pPr>
    </w:p>
    <w:p w14:paraId="3D838DB9" w14:textId="43581B4B" w:rsidR="003415D0" w:rsidRPr="003415D0" w:rsidRDefault="009F5E9C" w:rsidP="003415D0">
      <w:pPr>
        <w:rPr>
          <w:rFonts w:ascii="Calibri" w:hAnsi="Calibri" w:cs="Calibri"/>
          <w:color w:val="000000" w:themeColor="text1"/>
          <w:sz w:val="22"/>
          <w:szCs w:val="22"/>
        </w:rPr>
      </w:pPr>
      <w:r>
        <w:rPr>
          <w:rFonts w:ascii="Calibri" w:hAnsi="Calibri" w:cs="Calibri"/>
          <w:color w:val="000000" w:themeColor="text1"/>
          <w:sz w:val="22"/>
          <w:szCs w:val="22"/>
        </w:rPr>
        <w:t>Having researched performance anxiety management for two decades,</w:t>
      </w:r>
      <w:r w:rsidR="003415D0" w:rsidRPr="003415D0">
        <w:rPr>
          <w:rFonts w:ascii="Calibri" w:hAnsi="Calibri" w:cs="Calibri"/>
          <w:color w:val="000000" w:themeColor="text1"/>
          <w:sz w:val="22"/>
          <w:szCs w:val="22"/>
        </w:rPr>
        <w:t xml:space="preserve"> </w:t>
      </w:r>
      <w:r>
        <w:rPr>
          <w:rFonts w:ascii="Calibri" w:hAnsi="Calibri" w:cs="Calibri"/>
          <w:color w:val="000000" w:themeColor="text1"/>
          <w:sz w:val="22"/>
          <w:szCs w:val="22"/>
        </w:rPr>
        <w:t xml:space="preserve">Kristine is </w:t>
      </w:r>
      <w:r w:rsidR="003415D0" w:rsidRPr="003415D0">
        <w:rPr>
          <w:rFonts w:ascii="Calibri" w:hAnsi="Calibri" w:cs="Calibri"/>
          <w:color w:val="000000" w:themeColor="text1"/>
          <w:sz w:val="22"/>
          <w:szCs w:val="22"/>
        </w:rPr>
        <w:t xml:space="preserve">a certified mindfulness meditation teacher and personal trainer who </w:t>
      </w:r>
      <w:r>
        <w:rPr>
          <w:rFonts w:ascii="Calibri" w:hAnsi="Calibri" w:cs="Calibri"/>
          <w:color w:val="000000" w:themeColor="text1"/>
          <w:sz w:val="22"/>
          <w:szCs w:val="22"/>
        </w:rPr>
        <w:t>integrates those practices in the studio and classroom to empower students</w:t>
      </w:r>
      <w:r w:rsidR="003415D0" w:rsidRPr="003415D0">
        <w:rPr>
          <w:rFonts w:ascii="Calibri" w:hAnsi="Calibri" w:cs="Calibri"/>
          <w:color w:val="000000" w:themeColor="text1"/>
          <w:sz w:val="22"/>
          <w:szCs w:val="22"/>
        </w:rPr>
        <w:t>. Conference, conservatory, and university workshops have taken her from Las Vegas to Austria, from Philadelphia to Sweden and Hungary. She leads weekly meditation groups through the Arts in Medicine program and the Honors College at UAB and is often invited as the featured presenter for retreats in other schools and colleges within the university.</w:t>
      </w:r>
    </w:p>
    <w:p w14:paraId="716EF34A" w14:textId="77777777" w:rsidR="003415D0" w:rsidRPr="003415D0" w:rsidRDefault="003415D0"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7AE0C7D9" w14:textId="613EE3FE" w:rsidR="003415D0" w:rsidRDefault="009F5E9C"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 xml:space="preserve">Kristine’s </w:t>
      </w:r>
      <w:r w:rsidR="003415D0" w:rsidRPr="003415D0">
        <w:rPr>
          <w:rFonts w:ascii="Calibri" w:hAnsi="Calibri" w:cs="Calibri"/>
          <w:color w:val="000000" w:themeColor="text1"/>
          <w:sz w:val="22"/>
          <w:szCs w:val="22"/>
        </w:rPr>
        <w:t xml:space="preserve">singing has taken </w:t>
      </w:r>
      <w:r>
        <w:rPr>
          <w:rFonts w:ascii="Calibri" w:hAnsi="Calibri" w:cs="Calibri"/>
          <w:color w:val="000000" w:themeColor="text1"/>
          <w:sz w:val="22"/>
          <w:szCs w:val="22"/>
        </w:rPr>
        <w:t>her</w:t>
      </w:r>
      <w:r w:rsidR="003415D0" w:rsidRPr="003415D0">
        <w:rPr>
          <w:rFonts w:ascii="Calibri" w:hAnsi="Calibri" w:cs="Calibri"/>
          <w:color w:val="000000" w:themeColor="text1"/>
          <w:sz w:val="22"/>
          <w:szCs w:val="22"/>
        </w:rPr>
        <w:t xml:space="preserve"> from Carnegie’s Weill Recital Hall to botanical gardens in Kentucky. </w:t>
      </w:r>
      <w:r>
        <w:rPr>
          <w:rFonts w:ascii="Calibri" w:hAnsi="Calibri" w:cs="Calibri"/>
          <w:color w:val="000000" w:themeColor="text1"/>
          <w:sz w:val="22"/>
          <w:szCs w:val="22"/>
        </w:rPr>
        <w:t>Her</w:t>
      </w:r>
      <w:r w:rsidR="003415D0" w:rsidRPr="003415D0">
        <w:rPr>
          <w:rFonts w:ascii="Calibri" w:hAnsi="Calibri" w:cs="Calibri"/>
          <w:color w:val="000000" w:themeColor="text1"/>
          <w:sz w:val="22"/>
          <w:szCs w:val="22"/>
        </w:rPr>
        <w:t xml:space="preserve"> two solo CDs, released by Centaur and Naxos, were compilations of her two loves: lute song and a world premiere of a commissioned song cycle by Lori </w:t>
      </w:r>
      <w:proofErr w:type="spellStart"/>
      <w:r w:rsidR="003415D0" w:rsidRPr="003415D0">
        <w:rPr>
          <w:rFonts w:ascii="Calibri" w:hAnsi="Calibri" w:cs="Calibri"/>
          <w:color w:val="000000" w:themeColor="text1"/>
          <w:sz w:val="22"/>
          <w:szCs w:val="22"/>
        </w:rPr>
        <w:t>Laitman</w:t>
      </w:r>
      <w:proofErr w:type="spellEnd"/>
      <w:r w:rsidR="003415D0" w:rsidRPr="003415D0">
        <w:rPr>
          <w:rFonts w:ascii="Calibri" w:hAnsi="Calibri" w:cs="Calibri"/>
          <w:color w:val="000000" w:themeColor="text1"/>
          <w:sz w:val="22"/>
          <w:szCs w:val="22"/>
        </w:rPr>
        <w:t>.</w:t>
      </w:r>
    </w:p>
    <w:p w14:paraId="21CC69B4" w14:textId="77777777" w:rsidR="009F5E9C" w:rsidRDefault="009F5E9C"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648F1855" w14:textId="6F365904" w:rsidR="009F5E9C" w:rsidRPr="003415D0" w:rsidRDefault="009F5E9C" w:rsidP="009F5E9C">
      <w:pPr>
        <w:rPr>
          <w:rFonts w:ascii="Calibri" w:hAnsi="Calibri" w:cs="Calibri"/>
          <w:color w:val="000000" w:themeColor="text1"/>
          <w:sz w:val="22"/>
          <w:szCs w:val="22"/>
        </w:rPr>
      </w:pPr>
      <w:r w:rsidRPr="003415D0">
        <w:rPr>
          <w:rFonts w:ascii="Calibri" w:hAnsi="Calibri" w:cs="Calibri"/>
          <w:color w:val="000000" w:themeColor="text1"/>
          <w:sz w:val="22"/>
          <w:szCs w:val="22"/>
        </w:rPr>
        <w:t xml:space="preserve">A noted stage director, </w:t>
      </w:r>
      <w:r>
        <w:rPr>
          <w:rFonts w:ascii="Calibri" w:hAnsi="Calibri" w:cs="Calibri"/>
          <w:color w:val="000000" w:themeColor="text1"/>
          <w:sz w:val="22"/>
          <w:szCs w:val="22"/>
        </w:rPr>
        <w:t>Dr. Hurst-</w:t>
      </w:r>
      <w:proofErr w:type="spellStart"/>
      <w:r>
        <w:rPr>
          <w:rFonts w:ascii="Calibri" w:hAnsi="Calibri" w:cs="Calibri"/>
          <w:color w:val="000000" w:themeColor="text1"/>
          <w:sz w:val="22"/>
          <w:szCs w:val="22"/>
        </w:rPr>
        <w:t>Wajszczuk</w:t>
      </w:r>
      <w:r w:rsidRPr="003415D0">
        <w:rPr>
          <w:rFonts w:ascii="Calibri" w:hAnsi="Calibri" w:cs="Calibri"/>
          <w:color w:val="000000" w:themeColor="text1"/>
          <w:sz w:val="22"/>
          <w:szCs w:val="22"/>
        </w:rPr>
        <w:t>’s</w:t>
      </w:r>
      <w:proofErr w:type="spellEnd"/>
      <w:r w:rsidRPr="003415D0">
        <w:rPr>
          <w:rFonts w:ascii="Calibri" w:hAnsi="Calibri" w:cs="Calibri"/>
          <w:color w:val="000000" w:themeColor="text1"/>
          <w:sz w:val="22"/>
          <w:szCs w:val="22"/>
        </w:rPr>
        <w:t xml:space="preserve"> opera productions have won three </w:t>
      </w:r>
      <w:r w:rsidR="009D2ADA">
        <w:rPr>
          <w:rFonts w:ascii="Calibri" w:hAnsi="Calibri" w:cs="Calibri"/>
          <w:color w:val="000000" w:themeColor="text1"/>
          <w:sz w:val="22"/>
          <w:szCs w:val="22"/>
        </w:rPr>
        <w:t xml:space="preserve">top </w:t>
      </w:r>
      <w:r w:rsidRPr="003415D0">
        <w:rPr>
          <w:rFonts w:ascii="Calibri" w:hAnsi="Calibri" w:cs="Calibri"/>
          <w:color w:val="000000" w:themeColor="text1"/>
          <w:sz w:val="22"/>
          <w:szCs w:val="22"/>
        </w:rPr>
        <w:t xml:space="preserve">awards through </w:t>
      </w:r>
      <w:r>
        <w:rPr>
          <w:rFonts w:ascii="Calibri" w:hAnsi="Calibri" w:cs="Calibri"/>
          <w:color w:val="000000" w:themeColor="text1"/>
          <w:sz w:val="22"/>
          <w:szCs w:val="22"/>
        </w:rPr>
        <w:t xml:space="preserve">the </w:t>
      </w:r>
      <w:r w:rsidRPr="003415D0">
        <w:rPr>
          <w:rFonts w:ascii="Calibri" w:hAnsi="Calibri" w:cs="Calibri"/>
          <w:color w:val="000000" w:themeColor="text1"/>
          <w:sz w:val="22"/>
          <w:szCs w:val="22"/>
        </w:rPr>
        <w:t xml:space="preserve">National Opera Association. She is Professor of Voice at the University of Alabama at Birmingham, </w:t>
      </w:r>
      <w:r>
        <w:rPr>
          <w:rFonts w:ascii="Calibri" w:hAnsi="Calibri" w:cs="Calibri"/>
          <w:color w:val="000000" w:themeColor="text1"/>
          <w:sz w:val="22"/>
          <w:szCs w:val="22"/>
        </w:rPr>
        <w:t>where she serves</w:t>
      </w:r>
      <w:r w:rsidRPr="003415D0">
        <w:rPr>
          <w:rFonts w:ascii="Calibri" w:hAnsi="Calibri" w:cs="Calibri"/>
          <w:color w:val="000000" w:themeColor="text1"/>
          <w:sz w:val="22"/>
          <w:szCs w:val="22"/>
        </w:rPr>
        <w:t xml:space="preserve"> as the Associate Dean of the Honors College. </w:t>
      </w:r>
    </w:p>
    <w:p w14:paraId="2AA3AF76" w14:textId="77777777" w:rsidR="009F5E9C" w:rsidRPr="003415D0" w:rsidRDefault="009F5E9C" w:rsidP="003415D0">
      <w:pPr>
        <w:pStyle w:val="NormalWeb"/>
        <w:shd w:val="clear" w:color="auto" w:fill="FFFFFF"/>
        <w:spacing w:before="0" w:beforeAutospacing="0" w:after="0" w:afterAutospacing="0"/>
        <w:textAlignment w:val="baseline"/>
        <w:rPr>
          <w:rFonts w:ascii="Calibri" w:hAnsi="Calibri" w:cs="Calibri"/>
          <w:color w:val="000000" w:themeColor="text1"/>
          <w:sz w:val="22"/>
          <w:szCs w:val="22"/>
        </w:rPr>
      </w:pPr>
    </w:p>
    <w:p w14:paraId="366D8B7D" w14:textId="77777777" w:rsidR="003415D0" w:rsidRPr="003415D0" w:rsidRDefault="003415D0">
      <w:pPr>
        <w:rPr>
          <w:rFonts w:ascii="Calibri" w:hAnsi="Calibri" w:cs="Calibri"/>
          <w:color w:val="000000" w:themeColor="text1"/>
          <w:sz w:val="22"/>
          <w:szCs w:val="22"/>
        </w:rPr>
      </w:pPr>
    </w:p>
    <w:sectPr w:rsidR="003415D0" w:rsidRPr="003415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5D0"/>
    <w:rsid w:val="00240674"/>
    <w:rsid w:val="003415D0"/>
    <w:rsid w:val="005C3A5B"/>
    <w:rsid w:val="009D2ADA"/>
    <w:rsid w:val="009F5E9C"/>
    <w:rsid w:val="00AD6E90"/>
    <w:rsid w:val="00C950A8"/>
    <w:rsid w:val="00F8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C1A7BF"/>
  <w15:chartTrackingRefBased/>
  <w15:docId w15:val="{648398BA-2E19-6F41-9EDA-4B7807D0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15D0"/>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2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367</Words>
  <Characters>2043</Characters>
  <Application>Microsoft Office Word</Application>
  <DocSecurity>0</DocSecurity>
  <Lines>30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Hurst-Wajszczuk, Kristine</dc:creator>
  <cp:keywords/>
  <dc:description/>
  <cp:lastModifiedBy>Hurst-Wajszczuk, Kristine</cp:lastModifiedBy>
  <cp:revision>5</cp:revision>
  <dcterms:created xsi:type="dcterms:W3CDTF">2023-08-24T19:38:00Z</dcterms:created>
  <dcterms:modified xsi:type="dcterms:W3CDTF">2023-08-24T20:40:00Z</dcterms:modified>
</cp:coreProperties>
</file>